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DD" w:rsidRPr="00052E6B" w:rsidRDefault="00AC51DD" w:rsidP="00AC51DD">
      <w:pPr>
        <w:shd w:val="clear" w:color="auto" w:fill="FFFFFF"/>
        <w:spacing w:before="100" w:beforeAutospacing="1" w:after="100" w:afterAutospacing="1"/>
        <w:rPr>
          <w:rFonts w:ascii="Century Gothic" w:hAnsi="Century Gothic" w:cs="Courier New"/>
          <w:b/>
          <w:sz w:val="48"/>
          <w:szCs w:val="54"/>
          <w:lang w:val="en"/>
        </w:rPr>
      </w:pPr>
      <w:r w:rsidRPr="00052E6B">
        <w:rPr>
          <w:rFonts w:ascii="Century Gothic" w:hAnsi="Century Gothic" w:cs="Courier New"/>
          <w:b/>
          <w:sz w:val="48"/>
          <w:szCs w:val="54"/>
          <w:lang w:val="en"/>
        </w:rPr>
        <w:t>Rule</w:t>
      </w:r>
      <w:bookmarkStart w:id="0" w:name="_GoBack"/>
      <w:bookmarkEnd w:id="0"/>
      <w:r w:rsidRPr="00052E6B">
        <w:rPr>
          <w:rFonts w:ascii="Century Gothic" w:hAnsi="Century Gothic" w:cs="Courier New"/>
          <w:b/>
          <w:sz w:val="48"/>
          <w:szCs w:val="54"/>
          <w:lang w:val="en"/>
        </w:rPr>
        <w:t xml:space="preserve">s &amp; Regulations </w:t>
      </w:r>
    </w:p>
    <w:p w:rsidR="00052E6B" w:rsidRPr="00052E6B" w:rsidRDefault="00052E6B" w:rsidP="00AC51DD">
      <w:pPr>
        <w:shd w:val="clear" w:color="auto" w:fill="FFFFFF"/>
        <w:spacing w:before="100" w:beforeAutospacing="1" w:after="100" w:afterAutospacing="1"/>
        <w:rPr>
          <w:rFonts w:ascii="Century Gothic" w:hAnsi="Century Gothic"/>
          <w:b/>
          <w:sz w:val="26"/>
          <w:szCs w:val="26"/>
          <w:lang w:val="en"/>
        </w:rPr>
      </w:pPr>
      <w:r w:rsidRPr="00052E6B">
        <w:rPr>
          <w:rFonts w:ascii="Century Gothic" w:hAnsi="Century Gothic" w:cs="Courier New"/>
          <w:b/>
          <w:sz w:val="26"/>
          <w:szCs w:val="26"/>
          <w:lang w:val="en"/>
        </w:rPr>
        <w:t xml:space="preserve">An inherent risk of exposure to COVID-19 exists in any public place where people are present.  COVID-19 is an extremely contagious disease that can lead to severe illness and death.  Guests should attend only after evaluating their own health risks.  Your entry into the Barbour County Fair constitutes your understanding of these risks, and you voluntarily assume such risks related to exposure to COVID-19.  Help protect yourself and others by following safety protocols, and state and local public health recommendations and mandates.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1. Fair Association reserves, to its board of directors, the right to interpret all rules and regulations and to arbitrarily settle all matters in regard to them</w:t>
      </w:r>
      <w:r w:rsidR="002F0B5C" w:rsidRPr="00052E6B">
        <w:rPr>
          <w:rFonts w:ascii="Century Gothic" w:hAnsi="Century Gothic" w:cs="Courier New"/>
          <w:lang w:val="en"/>
        </w:rPr>
        <w:t>.  A</w:t>
      </w:r>
      <w:r w:rsidRPr="00052E6B">
        <w:rPr>
          <w:rFonts w:ascii="Century Gothic" w:hAnsi="Century Gothic" w:cs="Courier New"/>
          <w:lang w:val="en"/>
        </w:rPr>
        <w:t xml:space="preserve">ll protests must be in writing, must state plainly the complaint, be accompanied by a fee of $10 which shall be forfeited to the Fair Association in case protest is not sustained, and must be delivered to the Board of Directors within 12 hours after cause of protest.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2. In any class where there is no competition, a ribbon will be awarded (if worthy) and second money paid. Unless otherwise stated on Department Rules, two or more entries in a class by one exhibitor will be considered competition.</w:t>
      </w:r>
      <w:r w:rsidRPr="00052E6B">
        <w:rPr>
          <w:rFonts w:ascii="Century Gothic" w:hAnsi="Century Gothic" w:cs="Arial"/>
          <w:lang w:val="en"/>
        </w:rPr>
        <w:t> </w:t>
      </w:r>
      <w:r w:rsidRPr="00052E6B">
        <w:rPr>
          <w:rFonts w:ascii="Century Gothic" w:hAnsi="Century Gothic" w:cs="Courier New"/>
          <w:lang w:val="en"/>
        </w:rPr>
        <w:t xml:space="preserve"> Additional classes may be added for those items not listed. However, ribbons will be awarded and no premium money will be paid for those added classes. Added items will be considered for the next year’s fair exhibits.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3. Removal of ribbons before exhibits are removed will forfeit right to premium money.</w:t>
      </w:r>
      <w:r w:rsidRPr="00052E6B">
        <w:rPr>
          <w:rFonts w:ascii="Century Gothic" w:hAnsi="Century Gothic" w:cs="Arial"/>
          <w:lang w:val="en"/>
        </w:rPr>
        <w:t> </w:t>
      </w:r>
      <w:r w:rsidRPr="00052E6B">
        <w:rPr>
          <w:rFonts w:ascii="Century Gothic" w:hAnsi="Century Gothic" w:cs="Courier New"/>
          <w:lang w:val="en"/>
        </w:rPr>
        <w:t xml:space="preserve">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4. In case all exhibits in any class are inferior quality, the judges reserve the right to place exhibits according to their best judgments. Exhibits are to be brought to the Exhibit Ha</w:t>
      </w:r>
      <w:r w:rsidR="00B407D3" w:rsidRPr="00052E6B">
        <w:rPr>
          <w:rFonts w:ascii="Century Gothic" w:hAnsi="Century Gothic" w:cs="Courier New"/>
          <w:lang w:val="en"/>
        </w:rPr>
        <w:t>ll from 1:00-5:00 Sunday, Aug. 2</w:t>
      </w:r>
      <w:r w:rsidR="00344E58" w:rsidRPr="00052E6B">
        <w:rPr>
          <w:rFonts w:ascii="Century Gothic" w:hAnsi="Century Gothic" w:cs="Courier New"/>
          <w:lang w:val="en"/>
        </w:rPr>
        <w:t>9</w:t>
      </w:r>
      <w:r w:rsidR="00DB2F45" w:rsidRPr="00052E6B">
        <w:rPr>
          <w:rFonts w:ascii="Century Gothic" w:hAnsi="Century Gothic" w:cs="Courier New"/>
          <w:vertAlign w:val="superscript"/>
          <w:lang w:val="en"/>
        </w:rPr>
        <w:t>th</w:t>
      </w:r>
      <w:r w:rsidRPr="00052E6B">
        <w:rPr>
          <w:rFonts w:ascii="Century Gothic" w:hAnsi="Century Gothic" w:cs="Courier New"/>
          <w:lang w:val="en"/>
        </w:rPr>
        <w:t xml:space="preserve">. The board of directors will have complete authority over all exhibits, but in no case will be responsible for any loss or damage that may occur.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6. All exhibits must be registered at the department where that particular exhibit is displayed by the owner. Exhibitors will be responsible for removal of their exhibit.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7. Exhibits may not be checked out until Sunday, </w:t>
      </w:r>
      <w:r w:rsidR="006B6643" w:rsidRPr="00052E6B">
        <w:rPr>
          <w:rFonts w:ascii="Century Gothic" w:hAnsi="Century Gothic" w:cs="Courier New"/>
          <w:lang w:val="en"/>
        </w:rPr>
        <w:t xml:space="preserve">September </w:t>
      </w:r>
      <w:r w:rsidR="00344E58" w:rsidRPr="00052E6B">
        <w:rPr>
          <w:rFonts w:ascii="Century Gothic" w:hAnsi="Century Gothic" w:cs="Courier New"/>
          <w:lang w:val="en"/>
        </w:rPr>
        <w:t>5</w:t>
      </w:r>
      <w:r w:rsidR="00344E58" w:rsidRPr="00052E6B">
        <w:rPr>
          <w:rFonts w:ascii="Century Gothic" w:hAnsi="Century Gothic" w:cs="Courier New"/>
          <w:vertAlign w:val="superscript"/>
          <w:lang w:val="en"/>
        </w:rPr>
        <w:t>th</w:t>
      </w:r>
      <w:r w:rsidR="006B6643" w:rsidRPr="00052E6B">
        <w:rPr>
          <w:rFonts w:ascii="Century Gothic" w:hAnsi="Century Gothic" w:cs="Courier New"/>
          <w:lang w:val="en"/>
        </w:rPr>
        <w:t>,</w:t>
      </w:r>
      <w:r w:rsidR="009541A1" w:rsidRPr="00052E6B">
        <w:rPr>
          <w:rFonts w:ascii="Century Gothic" w:hAnsi="Century Gothic" w:cs="Courier New"/>
          <w:lang w:val="en"/>
        </w:rPr>
        <w:t xml:space="preserve"> between the hours of 1:30</w:t>
      </w:r>
      <w:r w:rsidRPr="00052E6B">
        <w:rPr>
          <w:rFonts w:ascii="Century Gothic" w:hAnsi="Century Gothic" w:cs="Courier New"/>
          <w:lang w:val="en"/>
        </w:rPr>
        <w:t xml:space="preserve"> &amp; </w:t>
      </w:r>
      <w:r w:rsidR="009541A1" w:rsidRPr="00052E6B">
        <w:rPr>
          <w:rFonts w:ascii="Century Gothic" w:hAnsi="Century Gothic" w:cs="Courier New"/>
          <w:lang w:val="en"/>
        </w:rPr>
        <w:t>3</w:t>
      </w:r>
      <w:r w:rsidRPr="00052E6B">
        <w:rPr>
          <w:rFonts w:ascii="Century Gothic" w:hAnsi="Century Gothic" w:cs="Courier New"/>
          <w:lang w:val="en"/>
        </w:rPr>
        <w:t>:</w:t>
      </w:r>
      <w:r w:rsidR="009541A1" w:rsidRPr="00052E6B">
        <w:rPr>
          <w:rFonts w:ascii="Century Gothic" w:hAnsi="Century Gothic" w:cs="Courier New"/>
          <w:lang w:val="en"/>
        </w:rPr>
        <w:t>0</w:t>
      </w:r>
      <w:r w:rsidRPr="00052E6B">
        <w:rPr>
          <w:rFonts w:ascii="Century Gothic" w:hAnsi="Century Gothic" w:cs="Courier New"/>
          <w:lang w:val="en"/>
        </w:rPr>
        <w:t>0 pm.</w:t>
      </w:r>
      <w:r w:rsidRPr="00052E6B">
        <w:rPr>
          <w:rFonts w:ascii="Century Gothic" w:hAnsi="Century Gothic" w:cs="Arial"/>
          <w:lang w:val="en"/>
        </w:rPr>
        <w:t> </w:t>
      </w:r>
      <w:r w:rsidRPr="00052E6B">
        <w:rPr>
          <w:rFonts w:ascii="Century Gothic" w:hAnsi="Century Gothic" w:cs="Courier New"/>
          <w:lang w:val="en"/>
        </w:rPr>
        <w:t xml:space="preserve"> This pertains to all exhibits with the exception of livestock and commercial livestock.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lastRenderedPageBreak/>
        <w:t xml:space="preserve">8. Livestock exhibitors must provide their own labor in watering and caring for their animals and keeping stalls clean. </w:t>
      </w:r>
    </w:p>
    <w:p w:rsidR="00AC51DD" w:rsidRPr="00052E6B" w:rsidRDefault="00344E58"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9. Concession stand owners</w:t>
      </w:r>
      <w:r w:rsidR="00AC51DD" w:rsidRPr="00052E6B">
        <w:rPr>
          <w:rFonts w:ascii="Century Gothic" w:hAnsi="Century Gothic" w:cs="Courier New"/>
          <w:lang w:val="en"/>
        </w:rPr>
        <w:t xml:space="preserve"> must keep this space in sanitary condition.</w:t>
      </w:r>
      <w:r w:rsidR="00AC51DD" w:rsidRPr="00052E6B">
        <w:rPr>
          <w:rFonts w:ascii="Century Gothic" w:hAnsi="Century Gothic" w:cs="Arial"/>
          <w:lang w:val="en"/>
        </w:rPr>
        <w:t> </w:t>
      </w:r>
      <w:r w:rsidR="00AC51DD" w:rsidRPr="00052E6B">
        <w:rPr>
          <w:rFonts w:ascii="Century Gothic" w:hAnsi="Century Gothic" w:cs="Courier New"/>
          <w:lang w:val="en"/>
        </w:rPr>
        <w:t xml:space="preserve"> Refuse must be placed in garbage cans where the sanitation department may get it with ease.</w:t>
      </w:r>
      <w:r w:rsidR="00AC51DD" w:rsidRPr="00052E6B">
        <w:rPr>
          <w:rFonts w:ascii="Century Gothic" w:hAnsi="Century Gothic" w:cs="Arial"/>
          <w:lang w:val="en"/>
        </w:rPr>
        <w:t> </w:t>
      </w:r>
      <w:r w:rsidRPr="00052E6B">
        <w:rPr>
          <w:rFonts w:ascii="Century Gothic" w:hAnsi="Century Gothic" w:cs="Courier New"/>
          <w:lang w:val="en"/>
        </w:rPr>
        <w:t xml:space="preserve"> All food stands</w:t>
      </w:r>
      <w:r w:rsidR="00AC51DD" w:rsidRPr="00052E6B">
        <w:rPr>
          <w:rFonts w:ascii="Century Gothic" w:hAnsi="Century Gothic" w:cs="Courier New"/>
          <w:lang w:val="en"/>
        </w:rPr>
        <w:t xml:space="preserve"> must be operated in accordance with sanitary rules and regulations of the State Health Department.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10. The Fair Association will use every means in their power for the protection of the personnel and property of those persons entering upon the grounds either as exhibitors or spectators; however, in no case will they assume responsibility for the safety of either persons or property.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11. Ad</w:t>
      </w:r>
      <w:r w:rsidR="008232C1" w:rsidRPr="00052E6B">
        <w:rPr>
          <w:rFonts w:ascii="Century Gothic" w:hAnsi="Century Gothic" w:cs="Courier New"/>
          <w:lang w:val="en"/>
        </w:rPr>
        <w:t>mission at the gates will be $12</w:t>
      </w:r>
      <w:r w:rsidRPr="00052E6B">
        <w:rPr>
          <w:rFonts w:ascii="Century Gothic" w:hAnsi="Century Gothic" w:cs="Courier New"/>
          <w:lang w:val="en"/>
        </w:rPr>
        <w:t xml:space="preserve"> per p</w:t>
      </w:r>
      <w:r w:rsidR="00344E58" w:rsidRPr="00052E6B">
        <w:rPr>
          <w:rFonts w:ascii="Century Gothic" w:hAnsi="Century Gothic" w:cs="Courier New"/>
          <w:lang w:val="en"/>
        </w:rPr>
        <w:t xml:space="preserve">erson Tuesday through Saturday.  </w:t>
      </w:r>
      <w:r w:rsidR="008232C1" w:rsidRPr="00052E6B">
        <w:rPr>
          <w:rFonts w:ascii="Century Gothic" w:hAnsi="Century Gothic" w:cs="Courier New"/>
          <w:lang w:val="en"/>
        </w:rPr>
        <w:t>There are a</w:t>
      </w:r>
      <w:r w:rsidRPr="00052E6B">
        <w:rPr>
          <w:rFonts w:ascii="Century Gothic" w:hAnsi="Century Gothic" w:cs="Courier New"/>
          <w:lang w:val="en"/>
        </w:rPr>
        <w:t>bsolutely no refunds.</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12. Exhibits left on the fairgrounds after Sunday evening, September </w:t>
      </w:r>
      <w:r w:rsidR="00344E58" w:rsidRPr="00052E6B">
        <w:rPr>
          <w:rFonts w:ascii="Century Gothic" w:hAnsi="Century Gothic" w:cs="Courier New"/>
          <w:lang w:val="en"/>
        </w:rPr>
        <w:t>5</w:t>
      </w:r>
      <w:r w:rsidR="00344E58" w:rsidRPr="00052E6B">
        <w:rPr>
          <w:rFonts w:ascii="Century Gothic" w:hAnsi="Century Gothic" w:cs="Courier New"/>
          <w:vertAlign w:val="superscript"/>
          <w:lang w:val="en"/>
        </w:rPr>
        <w:t>th</w:t>
      </w:r>
      <w:r w:rsidR="00344E58" w:rsidRPr="00052E6B">
        <w:rPr>
          <w:rFonts w:ascii="Century Gothic" w:hAnsi="Century Gothic" w:cs="Courier New"/>
          <w:lang w:val="en"/>
        </w:rPr>
        <w:t>, 2021</w:t>
      </w:r>
      <w:r w:rsidRPr="00052E6B">
        <w:rPr>
          <w:rFonts w:ascii="Century Gothic" w:hAnsi="Century Gothic" w:cs="Courier New"/>
          <w:lang w:val="en"/>
        </w:rPr>
        <w:t xml:space="preserve"> will become property of the Fair Association and will be disposed of in any manner it sees fit.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13. The Fair Association will not tolerate dangerous animals on the grounds or mistreatment to the animals. </w:t>
      </w:r>
      <w:r w:rsidR="00DE728B" w:rsidRPr="00052E6B">
        <w:rPr>
          <w:rFonts w:ascii="Century Gothic" w:hAnsi="Century Gothic" w:cs="Courier New"/>
          <w:lang w:val="en"/>
        </w:rPr>
        <w:t xml:space="preserve"> All</w:t>
      </w:r>
      <w:r w:rsidR="00DB2F45" w:rsidRPr="00052E6B">
        <w:rPr>
          <w:rFonts w:ascii="Century Gothic" w:hAnsi="Century Gothic" w:cs="Courier New"/>
          <w:lang w:val="en"/>
        </w:rPr>
        <w:t xml:space="preserve"> dogs brought onto the grounds must be on a </w:t>
      </w:r>
      <w:r w:rsidR="00DE728B" w:rsidRPr="00052E6B">
        <w:rPr>
          <w:rFonts w:ascii="Century Gothic" w:hAnsi="Century Gothic" w:cs="Courier New"/>
          <w:lang w:val="en"/>
        </w:rPr>
        <w:t>leash at all times.</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14. </w:t>
      </w:r>
      <w:r w:rsidR="002F0B5C" w:rsidRPr="00052E6B">
        <w:rPr>
          <w:rFonts w:ascii="Century Gothic" w:hAnsi="Century Gothic" w:cs="Courier New"/>
          <w:lang w:val="en"/>
        </w:rPr>
        <w:t xml:space="preserve"> </w:t>
      </w:r>
      <w:proofErr w:type="gramStart"/>
      <w:r w:rsidR="008232C1" w:rsidRPr="00052E6B">
        <w:rPr>
          <w:rFonts w:ascii="Century Gothic" w:hAnsi="Century Gothic" w:cs="Courier New"/>
          <w:lang w:val="en"/>
        </w:rPr>
        <w:t>Soliciting</w:t>
      </w:r>
      <w:proofErr w:type="gramEnd"/>
      <w:r w:rsidRPr="00052E6B">
        <w:rPr>
          <w:rFonts w:ascii="Century Gothic" w:hAnsi="Century Gothic" w:cs="Courier New"/>
          <w:lang w:val="en"/>
        </w:rPr>
        <w:t xml:space="preserve"> on the fairgrounds is prohibited by the Fair Association, except by special official action of the Board of Directors.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15. The Fair Association will provide security.</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16. The Fair Association reserves the right to pro-rate premium money in case of insufficient funds.</w:t>
      </w:r>
      <w:r w:rsidRPr="00052E6B">
        <w:rPr>
          <w:rFonts w:ascii="Century Gothic" w:hAnsi="Century Gothic" w:cs="Arial"/>
          <w:lang w:val="en"/>
        </w:rPr>
        <w:t> </w:t>
      </w:r>
      <w:r w:rsidRPr="00052E6B">
        <w:rPr>
          <w:rFonts w:ascii="Century Gothic" w:hAnsi="Century Gothic" w:cs="Courier New"/>
          <w:lang w:val="en"/>
        </w:rPr>
        <w:t xml:space="preserve"> All checks for premiums must be cashed within 60 days of date.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17. Hostesses have complete authority while Exhibit Building is open.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18. Commercial exhibitors will not remove exhibits before 10 pm on Saturday, </w:t>
      </w:r>
      <w:r w:rsidR="00344E58" w:rsidRPr="00052E6B">
        <w:rPr>
          <w:rFonts w:ascii="Century Gothic" w:hAnsi="Century Gothic" w:cs="Courier New"/>
          <w:lang w:val="en"/>
        </w:rPr>
        <w:t>September 4</w:t>
      </w:r>
      <w:r w:rsidR="00344E58" w:rsidRPr="00052E6B">
        <w:rPr>
          <w:rFonts w:ascii="Century Gothic" w:hAnsi="Century Gothic" w:cs="Courier New"/>
          <w:vertAlign w:val="superscript"/>
          <w:lang w:val="en"/>
        </w:rPr>
        <w:t>th</w:t>
      </w:r>
      <w:r w:rsidR="00344E58" w:rsidRPr="00052E6B">
        <w:rPr>
          <w:rFonts w:ascii="Century Gothic" w:hAnsi="Century Gothic" w:cs="Courier New"/>
          <w:lang w:val="en"/>
        </w:rPr>
        <w:t>, 2021</w:t>
      </w:r>
      <w:r w:rsidRPr="00052E6B">
        <w:rPr>
          <w:rFonts w:ascii="Century Gothic" w:hAnsi="Century Gothic" w:cs="Courier New"/>
          <w:lang w:val="en"/>
        </w:rPr>
        <w:t>.</w:t>
      </w:r>
    </w:p>
    <w:p w:rsidR="00AC51DD" w:rsidRPr="00052E6B" w:rsidRDefault="008A611C"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19. All youth and commercial </w:t>
      </w:r>
      <w:r w:rsidR="00AC51DD" w:rsidRPr="00052E6B">
        <w:rPr>
          <w:rFonts w:ascii="Century Gothic" w:hAnsi="Century Gothic" w:cs="Courier New"/>
          <w:lang w:val="en"/>
        </w:rPr>
        <w:t>livesto</w:t>
      </w:r>
      <w:r w:rsidR="00344E58" w:rsidRPr="00052E6B">
        <w:rPr>
          <w:rFonts w:ascii="Century Gothic" w:hAnsi="Century Gothic" w:cs="Courier New"/>
          <w:lang w:val="en"/>
        </w:rPr>
        <w:t>ck must be in exhibit space at 8</w:t>
      </w:r>
      <w:r w:rsidR="00AC51DD" w:rsidRPr="00052E6B">
        <w:rPr>
          <w:rFonts w:ascii="Century Gothic" w:hAnsi="Century Gothic" w:cs="Courier New"/>
          <w:lang w:val="en"/>
        </w:rPr>
        <w:t xml:space="preserve"> pm </w:t>
      </w:r>
      <w:r w:rsidR="00344E58" w:rsidRPr="00052E6B">
        <w:rPr>
          <w:rFonts w:ascii="Century Gothic" w:hAnsi="Century Gothic" w:cs="Courier New"/>
          <w:lang w:val="en"/>
        </w:rPr>
        <w:t>Monday, August 30</w:t>
      </w:r>
      <w:r w:rsidR="00344E58" w:rsidRPr="00052E6B">
        <w:rPr>
          <w:rFonts w:ascii="Century Gothic" w:hAnsi="Century Gothic" w:cs="Courier New"/>
          <w:vertAlign w:val="superscript"/>
          <w:lang w:val="en"/>
        </w:rPr>
        <w:t>th</w:t>
      </w:r>
      <w:r w:rsidR="00B407D3" w:rsidRPr="00052E6B">
        <w:rPr>
          <w:rFonts w:ascii="Century Gothic" w:hAnsi="Century Gothic" w:cs="Courier New"/>
          <w:lang w:val="en"/>
        </w:rPr>
        <w:t>.</w:t>
      </w:r>
      <w:r w:rsidR="00AC51DD" w:rsidRPr="00052E6B">
        <w:rPr>
          <w:rFonts w:ascii="Century Gothic" w:hAnsi="Century Gothic" w:cs="Courier New"/>
          <w:lang w:val="en"/>
        </w:rPr>
        <w:t xml:space="preserve">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20. Livestock may be removed at 1 pm, Saturday, </w:t>
      </w:r>
      <w:r w:rsidR="00344E58" w:rsidRPr="00052E6B">
        <w:rPr>
          <w:rFonts w:ascii="Century Gothic" w:hAnsi="Century Gothic" w:cs="Courier New"/>
          <w:lang w:val="en"/>
        </w:rPr>
        <w:t>September 4</w:t>
      </w:r>
      <w:r w:rsidR="00344E58" w:rsidRPr="00052E6B">
        <w:rPr>
          <w:rFonts w:ascii="Century Gothic" w:hAnsi="Century Gothic" w:cs="Courier New"/>
          <w:vertAlign w:val="superscript"/>
          <w:lang w:val="en"/>
        </w:rPr>
        <w:t>th</w:t>
      </w:r>
      <w:r w:rsidRPr="00052E6B">
        <w:rPr>
          <w:rFonts w:ascii="Century Gothic" w:hAnsi="Century Gothic" w:cs="Courier New"/>
          <w:lang w:val="en"/>
        </w:rPr>
        <w:t xml:space="preserve">, or when released by the livestock exhibit chairman.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lastRenderedPageBreak/>
        <w:t xml:space="preserve">21. No motorbike or ATV riding on midway or fairgrounds, except by fair officials.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22. No private vehicles will be permitted to park on Midway.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23. Animal exhibitors must keep area clean around animals or forfeit right to show.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24. All workers in the exhibit barn are volunteers.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25. Any exhibit which is not listed in the book can be displayed at the fair; however, no premium will be paid.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26. Commercial livestock exhibitors - $5.00/$3.00 entry fee cattle/small animal per head. Bedding must be provided by exhibitor. </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27. Any 4H/FFA market animal not eligible for the 4H/FFA market animal auction must be removed from the fairgrounds by noon on Saturday</w:t>
      </w:r>
      <w:r w:rsidR="00DB2F45" w:rsidRPr="00052E6B">
        <w:rPr>
          <w:rFonts w:ascii="Century Gothic" w:hAnsi="Century Gothic" w:cs="Courier New"/>
          <w:lang w:val="en"/>
        </w:rPr>
        <w:t xml:space="preserve">, </w:t>
      </w:r>
      <w:r w:rsidR="00344E58" w:rsidRPr="00052E6B">
        <w:rPr>
          <w:rFonts w:ascii="Century Gothic" w:hAnsi="Century Gothic" w:cs="Courier New"/>
          <w:lang w:val="en"/>
        </w:rPr>
        <w:t>September 4</w:t>
      </w:r>
      <w:r w:rsidR="00344E58" w:rsidRPr="00052E6B">
        <w:rPr>
          <w:rFonts w:ascii="Century Gothic" w:hAnsi="Century Gothic" w:cs="Courier New"/>
          <w:vertAlign w:val="superscript"/>
          <w:lang w:val="en"/>
        </w:rPr>
        <w:t>th</w:t>
      </w:r>
      <w:r w:rsidR="00344E58" w:rsidRPr="00052E6B">
        <w:rPr>
          <w:rFonts w:ascii="Century Gothic" w:hAnsi="Century Gothic" w:cs="Courier New"/>
          <w:lang w:val="en"/>
        </w:rPr>
        <w:t>, 2021</w:t>
      </w:r>
      <w:r w:rsidRPr="00052E6B">
        <w:rPr>
          <w:rFonts w:ascii="Century Gothic" w:hAnsi="Century Gothic" w:cs="Courier New"/>
          <w:lang w:val="en"/>
        </w:rPr>
        <w:t>.</w:t>
      </w:r>
    </w:p>
    <w:p w:rsidR="00AC51DD" w:rsidRPr="00052E6B" w:rsidRDefault="00AC51DD" w:rsidP="00AC51DD">
      <w:pPr>
        <w:shd w:val="clear" w:color="auto" w:fill="FFFFFF"/>
        <w:spacing w:before="100" w:beforeAutospacing="1" w:after="100" w:afterAutospacing="1"/>
        <w:rPr>
          <w:rFonts w:ascii="Century Gothic" w:hAnsi="Century Gothic"/>
          <w:lang w:val="en"/>
        </w:rPr>
      </w:pPr>
      <w:r w:rsidRPr="00052E6B">
        <w:rPr>
          <w:rFonts w:ascii="Century Gothic" w:hAnsi="Century Gothic" w:cs="Courier New"/>
          <w:lang w:val="en"/>
        </w:rPr>
        <w:t xml:space="preserve">28. The Barbour County Livestock Association reserves the right to limit livestock numbers. </w:t>
      </w:r>
    </w:p>
    <w:p w:rsidR="00585375" w:rsidRPr="00052E6B" w:rsidRDefault="00AC51DD" w:rsidP="00585375">
      <w:pPr>
        <w:shd w:val="clear" w:color="auto" w:fill="FFFFFF"/>
        <w:rPr>
          <w:rFonts w:ascii="Century Gothic" w:hAnsi="Century Gothic" w:cs="Courier New"/>
          <w:lang w:val="en"/>
        </w:rPr>
      </w:pPr>
      <w:r w:rsidRPr="00052E6B">
        <w:rPr>
          <w:rFonts w:ascii="Century Gothic" w:hAnsi="Century Gothic" w:cs="Courier New"/>
          <w:lang w:val="en"/>
        </w:rPr>
        <w:t>29. The health regulations promulgated under the authority of Chapter 19, Article 7 of the Code of West Virginia apply to the Barbour County Fair.</w:t>
      </w:r>
      <w:r w:rsidRPr="00052E6B">
        <w:rPr>
          <w:rFonts w:ascii="Century Gothic" w:hAnsi="Century Gothic" w:cs="Arial"/>
          <w:lang w:val="en"/>
        </w:rPr>
        <w:t> </w:t>
      </w:r>
      <w:r w:rsidRPr="00052E6B">
        <w:rPr>
          <w:rFonts w:ascii="Century Gothic" w:hAnsi="Century Gothic" w:cs="Courier New"/>
          <w:lang w:val="en"/>
        </w:rPr>
        <w:t xml:space="preserve"> A copy of the interpretation of the rules as they apply can be secured by writing to:</w:t>
      </w:r>
      <w:r w:rsidRPr="00052E6B">
        <w:rPr>
          <w:rFonts w:ascii="Century Gothic" w:hAnsi="Century Gothic" w:cs="Arial"/>
          <w:lang w:val="en"/>
        </w:rPr>
        <w:t> </w:t>
      </w:r>
      <w:r w:rsidRPr="00052E6B">
        <w:rPr>
          <w:rFonts w:ascii="Century Gothic" w:hAnsi="Century Gothic" w:cs="Courier New"/>
          <w:lang w:val="en"/>
        </w:rPr>
        <w:t>Barbour County Fair</w:t>
      </w:r>
      <w:r w:rsidR="00880626" w:rsidRPr="00052E6B">
        <w:rPr>
          <w:rFonts w:ascii="Century Gothic" w:hAnsi="Century Gothic" w:cs="Courier New"/>
          <w:lang w:val="en"/>
        </w:rPr>
        <w:t xml:space="preserve"> Association</w:t>
      </w:r>
      <w:r w:rsidRPr="00052E6B">
        <w:rPr>
          <w:rFonts w:ascii="Century Gothic" w:hAnsi="Century Gothic" w:cs="Courier New"/>
          <w:lang w:val="en"/>
        </w:rPr>
        <w:t xml:space="preserve">, PO Box 87 </w:t>
      </w:r>
      <w:r w:rsidR="00585375" w:rsidRPr="00052E6B">
        <w:rPr>
          <w:rFonts w:ascii="Century Gothic" w:hAnsi="Century Gothic" w:cs="Courier New"/>
          <w:lang w:val="en"/>
        </w:rPr>
        <w:t xml:space="preserve">Philippi WV 26416 or by calling </w:t>
      </w:r>
      <w:r w:rsidRPr="00052E6B">
        <w:rPr>
          <w:rFonts w:ascii="Century Gothic" w:hAnsi="Century Gothic" w:cs="Courier New"/>
          <w:lang w:val="en"/>
        </w:rPr>
        <w:t>(304)823-1328.</w:t>
      </w:r>
      <w:r w:rsidRPr="00052E6B">
        <w:rPr>
          <w:rFonts w:ascii="Century Gothic" w:hAnsi="Century Gothic" w:cs="Arial"/>
          <w:lang w:val="en"/>
        </w:rPr>
        <w:t> </w:t>
      </w:r>
      <w:r w:rsidRPr="00052E6B">
        <w:rPr>
          <w:rFonts w:ascii="Century Gothic" w:hAnsi="Century Gothic" w:cs="Courier New"/>
          <w:lang w:val="en"/>
        </w:rPr>
        <w:t xml:space="preserve"> The Barbour</w:t>
      </w:r>
      <w:r w:rsidRPr="00052E6B">
        <w:rPr>
          <w:rFonts w:ascii="Century Gothic" w:hAnsi="Century Gothic" w:cs="Arial"/>
          <w:lang w:val="en"/>
        </w:rPr>
        <w:t> </w:t>
      </w:r>
      <w:r w:rsidRPr="00052E6B">
        <w:rPr>
          <w:rFonts w:ascii="Century Gothic" w:hAnsi="Century Gothic" w:cs="Courier New"/>
          <w:lang w:val="en"/>
        </w:rPr>
        <w:t>County Fair Livestock Sale for the</w:t>
      </w:r>
    </w:p>
    <w:p w:rsidR="00AC51DD" w:rsidRPr="00052E6B" w:rsidRDefault="00AC51DD" w:rsidP="00585375">
      <w:pPr>
        <w:shd w:val="clear" w:color="auto" w:fill="FFFFFF"/>
        <w:spacing w:after="100" w:afterAutospacing="1"/>
        <w:rPr>
          <w:rFonts w:ascii="Century Gothic" w:hAnsi="Century Gothic" w:cs="Courier New"/>
          <w:lang w:val="en"/>
        </w:rPr>
      </w:pPr>
      <w:proofErr w:type="gramStart"/>
      <w:r w:rsidRPr="00052E6B">
        <w:rPr>
          <w:rFonts w:ascii="Century Gothic" w:hAnsi="Century Gothic" w:cs="Courier New"/>
          <w:lang w:val="en"/>
        </w:rPr>
        <w:t>4-H and FFA animals is</w:t>
      </w:r>
      <w:proofErr w:type="gramEnd"/>
      <w:r w:rsidRPr="00052E6B">
        <w:rPr>
          <w:rFonts w:ascii="Century Gothic" w:hAnsi="Century Gothic" w:cs="Courier New"/>
          <w:lang w:val="en"/>
        </w:rPr>
        <w:t xml:space="preserve"> set for 7:30 pm on Saturday, </w:t>
      </w:r>
      <w:r w:rsidR="00344E58" w:rsidRPr="00052E6B">
        <w:rPr>
          <w:rFonts w:ascii="Century Gothic" w:hAnsi="Century Gothic" w:cs="Courier New"/>
          <w:lang w:val="en"/>
        </w:rPr>
        <w:t>September 4</w:t>
      </w:r>
      <w:r w:rsidR="00344E58" w:rsidRPr="00052E6B">
        <w:rPr>
          <w:rFonts w:ascii="Century Gothic" w:hAnsi="Century Gothic" w:cs="Courier New"/>
          <w:vertAlign w:val="superscript"/>
          <w:lang w:val="en"/>
        </w:rPr>
        <w:t>th</w:t>
      </w:r>
      <w:r w:rsidR="00344E58" w:rsidRPr="00052E6B">
        <w:rPr>
          <w:rFonts w:ascii="Century Gothic" w:hAnsi="Century Gothic" w:cs="Courier New"/>
          <w:lang w:val="en"/>
        </w:rPr>
        <w:t>, 2021</w:t>
      </w:r>
      <w:r w:rsidRPr="00052E6B">
        <w:rPr>
          <w:rFonts w:ascii="Century Gothic" w:hAnsi="Century Gothic" w:cs="Courier New"/>
          <w:lang w:val="en"/>
        </w:rPr>
        <w:t>. The sale is sponsored by the Barbour County Livestock Association.</w:t>
      </w:r>
      <w:r w:rsidRPr="00052E6B">
        <w:rPr>
          <w:rFonts w:ascii="Century Gothic" w:hAnsi="Century Gothic" w:cs="Arial"/>
          <w:lang w:val="en"/>
        </w:rPr>
        <w:t> </w:t>
      </w:r>
      <w:r w:rsidRPr="00052E6B">
        <w:rPr>
          <w:rFonts w:ascii="Century Gothic" w:hAnsi="Century Gothic" w:cs="Courier New"/>
          <w:lang w:val="en"/>
        </w:rPr>
        <w:t xml:space="preserve"> General rules and regulations are in effect in cooperation with the Barbour Co</w:t>
      </w:r>
      <w:r w:rsidR="00880626" w:rsidRPr="00052E6B">
        <w:rPr>
          <w:rFonts w:ascii="Century Gothic" w:hAnsi="Century Gothic" w:cs="Courier New"/>
          <w:lang w:val="en"/>
        </w:rPr>
        <w:t>unty Fair Association, WV Dept. o</w:t>
      </w:r>
      <w:r w:rsidRPr="00052E6B">
        <w:rPr>
          <w:rFonts w:ascii="Century Gothic" w:hAnsi="Century Gothic" w:cs="Courier New"/>
          <w:lang w:val="en"/>
        </w:rPr>
        <w:t>f Agriculture, WVU Extension</w:t>
      </w:r>
      <w:r w:rsidR="00FB2CF9" w:rsidRPr="00052E6B">
        <w:rPr>
          <w:rFonts w:ascii="Century Gothic" w:hAnsi="Century Gothic" w:cs="Courier New"/>
          <w:lang w:val="en"/>
        </w:rPr>
        <w:t xml:space="preserve"> Service, </w:t>
      </w:r>
      <w:r w:rsidR="00E93D7F" w:rsidRPr="00052E6B">
        <w:rPr>
          <w:rFonts w:ascii="Century Gothic" w:hAnsi="Century Gothic" w:cs="Courier New"/>
          <w:lang w:val="en"/>
        </w:rPr>
        <w:t>WVU Extension Agent</w:t>
      </w:r>
      <w:r w:rsidR="00FB2CF9" w:rsidRPr="00052E6B">
        <w:rPr>
          <w:rFonts w:ascii="Century Gothic" w:hAnsi="Century Gothic" w:cs="Courier New"/>
          <w:lang w:val="en"/>
        </w:rPr>
        <w:t>-Sabrina Beal</w:t>
      </w:r>
      <w:r w:rsidR="00E93D7F" w:rsidRPr="00052E6B">
        <w:rPr>
          <w:rFonts w:ascii="Century Gothic" w:hAnsi="Century Gothic" w:cs="Courier New"/>
          <w:lang w:val="en"/>
        </w:rPr>
        <w:t xml:space="preserve">, </w:t>
      </w:r>
      <w:r w:rsidRPr="00052E6B">
        <w:rPr>
          <w:rFonts w:ascii="Century Gothic" w:hAnsi="Century Gothic" w:cs="Courier New"/>
          <w:lang w:val="en"/>
        </w:rPr>
        <w:t>Barbour County Commission</w:t>
      </w:r>
      <w:r w:rsidR="00880626" w:rsidRPr="00052E6B">
        <w:rPr>
          <w:rFonts w:ascii="Century Gothic" w:hAnsi="Century Gothic" w:cs="Courier New"/>
          <w:lang w:val="en"/>
        </w:rPr>
        <w:t>,</w:t>
      </w:r>
      <w:r w:rsidRPr="00052E6B">
        <w:rPr>
          <w:rFonts w:ascii="Century Gothic" w:hAnsi="Century Gothic" w:cs="Courier New"/>
          <w:lang w:val="en"/>
        </w:rPr>
        <w:t xml:space="preserve"> and Barbour County Parks &amp; Recreation.</w:t>
      </w:r>
    </w:p>
    <w:p w:rsidR="0001429C" w:rsidRPr="00052E6B" w:rsidRDefault="0001429C" w:rsidP="00585375">
      <w:pPr>
        <w:rPr>
          <w:rFonts w:ascii="Century Gothic" w:hAnsi="Century Gothic"/>
        </w:rPr>
      </w:pPr>
    </w:p>
    <w:sectPr w:rsidR="0001429C" w:rsidRPr="00052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DD"/>
    <w:rsid w:val="0001429C"/>
    <w:rsid w:val="00052E6B"/>
    <w:rsid w:val="002F0B5C"/>
    <w:rsid w:val="00344E58"/>
    <w:rsid w:val="00585375"/>
    <w:rsid w:val="005D6C4E"/>
    <w:rsid w:val="006B6643"/>
    <w:rsid w:val="008232C1"/>
    <w:rsid w:val="0083669A"/>
    <w:rsid w:val="00880626"/>
    <w:rsid w:val="008A611C"/>
    <w:rsid w:val="009541A1"/>
    <w:rsid w:val="00A875EF"/>
    <w:rsid w:val="00AC51DD"/>
    <w:rsid w:val="00B407D3"/>
    <w:rsid w:val="00DB2F45"/>
    <w:rsid w:val="00DE728B"/>
    <w:rsid w:val="00E93D7F"/>
    <w:rsid w:val="00EC7B3E"/>
    <w:rsid w:val="00FB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1966">
      <w:bodyDiv w:val="1"/>
      <w:marLeft w:val="0"/>
      <w:marRight w:val="0"/>
      <w:marTop w:val="0"/>
      <w:marBottom w:val="0"/>
      <w:divBdr>
        <w:top w:val="none" w:sz="0" w:space="0" w:color="auto"/>
        <w:left w:val="none" w:sz="0" w:space="0" w:color="auto"/>
        <w:bottom w:val="none" w:sz="0" w:space="0" w:color="auto"/>
        <w:right w:val="none" w:sz="0" w:space="0" w:color="auto"/>
      </w:divBdr>
      <w:divsChild>
        <w:div w:id="787625307">
          <w:marLeft w:val="0"/>
          <w:marRight w:val="0"/>
          <w:marTop w:val="0"/>
          <w:marBottom w:val="0"/>
          <w:divBdr>
            <w:top w:val="none" w:sz="0" w:space="0" w:color="auto"/>
            <w:left w:val="none" w:sz="0" w:space="0" w:color="auto"/>
            <w:bottom w:val="none" w:sz="0" w:space="0" w:color="auto"/>
            <w:right w:val="none" w:sz="0" w:space="0" w:color="auto"/>
          </w:divBdr>
          <w:divsChild>
            <w:div w:id="1782457808">
              <w:marLeft w:val="0"/>
              <w:marRight w:val="0"/>
              <w:marTop w:val="100"/>
              <w:marBottom w:val="100"/>
              <w:divBdr>
                <w:top w:val="none" w:sz="0" w:space="0" w:color="auto"/>
                <w:left w:val="none" w:sz="0" w:space="0" w:color="auto"/>
                <w:bottom w:val="none" w:sz="0" w:space="0" w:color="auto"/>
                <w:right w:val="none" w:sz="0" w:space="0" w:color="auto"/>
              </w:divBdr>
              <w:divsChild>
                <w:div w:id="1561596185">
                  <w:marLeft w:val="0"/>
                  <w:marRight w:val="0"/>
                  <w:marTop w:val="100"/>
                  <w:marBottom w:val="100"/>
                  <w:divBdr>
                    <w:top w:val="none" w:sz="0" w:space="0" w:color="auto"/>
                    <w:left w:val="none" w:sz="0" w:space="0" w:color="auto"/>
                    <w:bottom w:val="none" w:sz="0" w:space="0" w:color="auto"/>
                    <w:right w:val="none" w:sz="0" w:space="0" w:color="auto"/>
                  </w:divBdr>
                  <w:divsChild>
                    <w:div w:id="1807815654">
                      <w:marLeft w:val="0"/>
                      <w:marRight w:val="0"/>
                      <w:marTop w:val="0"/>
                      <w:marBottom w:val="0"/>
                      <w:divBdr>
                        <w:top w:val="none" w:sz="0" w:space="0" w:color="auto"/>
                        <w:left w:val="none" w:sz="0" w:space="0" w:color="auto"/>
                        <w:bottom w:val="none" w:sz="0" w:space="0" w:color="auto"/>
                        <w:right w:val="none" w:sz="0" w:space="0" w:color="auto"/>
                      </w:divBdr>
                      <w:divsChild>
                        <w:div w:id="395201467">
                          <w:marLeft w:val="0"/>
                          <w:marRight w:val="0"/>
                          <w:marTop w:val="0"/>
                          <w:marBottom w:val="0"/>
                          <w:divBdr>
                            <w:top w:val="none" w:sz="0" w:space="0" w:color="auto"/>
                            <w:left w:val="none" w:sz="0" w:space="0" w:color="auto"/>
                            <w:bottom w:val="none" w:sz="0" w:space="0" w:color="auto"/>
                            <w:right w:val="none" w:sz="0" w:space="0" w:color="auto"/>
                          </w:divBdr>
                          <w:divsChild>
                            <w:div w:id="1493914263">
                              <w:marLeft w:val="0"/>
                              <w:marRight w:val="0"/>
                              <w:marTop w:val="0"/>
                              <w:marBottom w:val="0"/>
                              <w:divBdr>
                                <w:top w:val="none" w:sz="0" w:space="0" w:color="auto"/>
                                <w:left w:val="none" w:sz="0" w:space="0" w:color="auto"/>
                                <w:bottom w:val="none" w:sz="0" w:space="0" w:color="auto"/>
                                <w:right w:val="none" w:sz="0" w:space="0" w:color="auto"/>
                              </w:divBdr>
                              <w:divsChild>
                                <w:div w:id="441538945">
                                  <w:marLeft w:val="0"/>
                                  <w:marRight w:val="0"/>
                                  <w:marTop w:val="0"/>
                                  <w:marBottom w:val="0"/>
                                  <w:divBdr>
                                    <w:top w:val="none" w:sz="0" w:space="0" w:color="auto"/>
                                    <w:left w:val="none" w:sz="0" w:space="0" w:color="auto"/>
                                    <w:bottom w:val="none" w:sz="0" w:space="0" w:color="auto"/>
                                    <w:right w:val="none" w:sz="0" w:space="0" w:color="auto"/>
                                  </w:divBdr>
                                  <w:divsChild>
                                    <w:div w:id="1914466546">
                                      <w:marLeft w:val="0"/>
                                      <w:marRight w:val="0"/>
                                      <w:marTop w:val="0"/>
                                      <w:marBottom w:val="0"/>
                                      <w:divBdr>
                                        <w:top w:val="none" w:sz="0" w:space="0" w:color="auto"/>
                                        <w:left w:val="none" w:sz="0" w:space="0" w:color="auto"/>
                                        <w:bottom w:val="none" w:sz="0" w:space="0" w:color="auto"/>
                                        <w:right w:val="none" w:sz="0" w:space="0" w:color="auto"/>
                                      </w:divBdr>
                                      <w:divsChild>
                                        <w:div w:id="17537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Barbour County Fair</dc:creator>
  <cp:lastModifiedBy>HP</cp:lastModifiedBy>
  <cp:revision>3</cp:revision>
  <cp:lastPrinted>2018-06-12T16:59:00Z</cp:lastPrinted>
  <dcterms:created xsi:type="dcterms:W3CDTF">2021-08-10T17:37:00Z</dcterms:created>
  <dcterms:modified xsi:type="dcterms:W3CDTF">2021-08-19T14:00:00Z</dcterms:modified>
</cp:coreProperties>
</file>